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84" w:rsidRPr="00F53A00" w:rsidRDefault="00C25B84">
      <w:pPr>
        <w:rPr>
          <w:rFonts w:ascii="Times New Roman" w:hAnsi="Times New Roman" w:cs="Times New Roman"/>
          <w:sz w:val="24"/>
          <w:szCs w:val="24"/>
        </w:rPr>
      </w:pPr>
      <w:r w:rsidRPr="00F53A00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3A14A67" wp14:editId="2DB01FDF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652780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558" y="21467"/>
                <wp:lineTo x="21558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A00" w:rsidRPr="00F53A00" w:rsidRDefault="00F53A00" w:rsidP="00F53A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F53A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Нова Година Чанаккале, Турция</w:t>
      </w:r>
    </w:p>
    <w:p w:rsidR="00F53A00" w:rsidRPr="00F53A00" w:rsidRDefault="00F53A00" w:rsidP="00F53A00">
      <w:pPr>
        <w:pStyle w:val="Heading3"/>
        <w:jc w:val="center"/>
        <w:rPr>
          <w:rFonts w:ascii="Times New Roman" w:hAnsi="Times New Roman" w:cs="Times New Roman"/>
          <w:b/>
          <w:color w:val="auto"/>
        </w:rPr>
      </w:pPr>
      <w:r w:rsidRPr="00F53A00">
        <w:rPr>
          <w:rFonts w:ascii="Times New Roman" w:hAnsi="Times New Roman" w:cs="Times New Roman"/>
          <w:b/>
          <w:color w:val="auto"/>
        </w:rPr>
        <w:t>4 дни, 3 нощувки, 3 закуски, 2 вечери на блок маса и Новогодишна вечеря с включени алкохолни и безалкохолни напитки</w:t>
      </w:r>
    </w:p>
    <w:p w:rsidR="00F53A00" w:rsidRPr="00F53A00" w:rsidRDefault="00F53A00" w:rsidP="00F53A00">
      <w:pPr>
        <w:pStyle w:val="NormalWeb"/>
        <w:jc w:val="center"/>
      </w:pPr>
      <w:r w:rsidRPr="00F53A00">
        <w:rPr>
          <w:b/>
          <w:bCs/>
        </w:rPr>
        <w:t>29.12.2019</w:t>
      </w:r>
      <w:r w:rsidR="00776A64">
        <w:rPr>
          <w:b/>
          <w:bCs/>
        </w:rPr>
        <w:t xml:space="preserve"> г. </w:t>
      </w:r>
      <w:r w:rsidRPr="00F53A00">
        <w:rPr>
          <w:b/>
          <w:bCs/>
        </w:rPr>
        <w:t> - 01.01.2020</w:t>
      </w:r>
      <w:r w:rsidR="00776A64">
        <w:rPr>
          <w:b/>
          <w:bCs/>
        </w:rPr>
        <w:t xml:space="preserve"> г. </w:t>
      </w:r>
    </w:p>
    <w:p w:rsidR="00F53A00" w:rsidRPr="00F53A00" w:rsidRDefault="00F53A00" w:rsidP="00F53A00">
      <w:pPr>
        <w:pStyle w:val="NormalWeb"/>
        <w:jc w:val="center"/>
      </w:pPr>
      <w:r w:rsidRPr="00F53A00">
        <w:rPr>
          <w:b/>
        </w:rPr>
        <w:t>По маршрут:</w:t>
      </w:r>
      <w:r w:rsidRPr="00F53A00">
        <w:t xml:space="preserve"> СОФИЯ – ПЛОВДИВ – ХАСКОВО – КПП КАПИТАН АНДРЕЕВО – ЧАНАККАЛЕ - СОФИЯ</w:t>
      </w:r>
    </w:p>
    <w:p w:rsidR="00F53A00" w:rsidRPr="00F53A00" w:rsidRDefault="00F53A00" w:rsidP="00F53A00">
      <w:pPr>
        <w:pStyle w:val="NormalWeb"/>
      </w:pPr>
      <w:r w:rsidRPr="00F53A00">
        <w:t>Чанаккале е административен център на Чанакалейската провинция. Той охранява най- издаденото място на пролива Дарданелите. Името на града показва че в миналото е бил център на грънчарството. Най видните антични паметници в Чанаккале са Стария музей представящ експонати открити в Троя и нейните околности. Интерес представлява фортификационното съоръжение “Султан Калеси” което датира от 15 век и е предназначено за контролиране на пролива. Ранно османската крепост “Килитбахир”, разположена на европейското крайбрежие на Дарданелите е 42 метровия мемориал построен в памет на 250 000 турски войници загинали по време на сражението за пролива по времето на Първата Световната война. Тук са разположени военните паметници и на австралийси, английски, френски и новозеландски военни части. Проливът Дарданели или на турски Чанаккале Богаз е разположен на 65 км, като най-тясното място е с ширина 1 км и 300м. В миналото този пролив е бил арена за многобройни борби.</w:t>
      </w:r>
    </w:p>
    <w:p w:rsidR="00C25B84" w:rsidRPr="00F53A00" w:rsidRDefault="00F53A00" w:rsidP="00F53A00">
      <w:pPr>
        <w:pStyle w:val="NormalWeb"/>
      </w:pPr>
      <w:r w:rsidRPr="00F53A00">
        <w:rPr>
          <w:rStyle w:val="Strong"/>
          <w:rFonts w:eastAsiaTheme="majorEastAsia"/>
          <w:u w:val="single"/>
        </w:rPr>
        <w:t>Възможност за качване от: ШЕЛ Пазарджик; OMV Пловдив и OMV Хасково</w:t>
      </w:r>
    </w:p>
    <w:p w:rsidR="00F53A00" w:rsidRPr="00F53A00" w:rsidRDefault="00F53A00" w:rsidP="00F53A00">
      <w:pPr>
        <w:pStyle w:val="NormalWeb"/>
      </w:pPr>
      <w:r w:rsidRPr="00F53A00">
        <w:rPr>
          <w:b/>
          <w:bCs/>
          <w:color w:val="FF6600"/>
          <w:spacing w:val="2"/>
        </w:rPr>
        <w:t>1 ден</w:t>
      </w:r>
      <w:r w:rsidRPr="00F53A00">
        <w:t xml:space="preserve"> – София – Чанаккале</w:t>
      </w:r>
      <w:r w:rsidRPr="00F53A00">
        <w:br/>
        <w:t>Отпътуване от София в 06:30 ч., от храм-паметник "Св. Александър Невски", по маршрут София – Капитан Андреево - Чанаккале (540 км - магистрален път). Преминаване с ферибот от Ечеабат към Чанаккале ( 30 минути). Настаняване в Спа хотел Parion 5* разположен на 600 м от центъра на Чанаккале. Вечеря. Нощувка.</w:t>
      </w:r>
    </w:p>
    <w:p w:rsidR="00EE7FA7" w:rsidRDefault="00F53A00" w:rsidP="00F53A00">
      <w:pPr>
        <w:pStyle w:val="NormalWeb"/>
      </w:pPr>
      <w:r w:rsidRPr="00F53A00">
        <w:rPr>
          <w:b/>
          <w:bCs/>
          <w:color w:val="FF6600"/>
          <w:spacing w:val="2"/>
        </w:rPr>
        <w:t>2 ден</w:t>
      </w:r>
      <w:r w:rsidRPr="00F53A00">
        <w:t xml:space="preserve"> – Чанаккале – Троя</w:t>
      </w:r>
      <w:r w:rsidRPr="00F53A00">
        <w:br/>
        <w:t xml:space="preserve">Закуска. По желание и срещу допълнително заплащане: * Екскурзия до Троя или * Комбинирано посещение на Асос и Троя. На 30 км. Южно от Чанаккале е разположен хълма Хисарлък, където се е развихрила знаменитата троянска война, която Омир е описал в своите епични поеми Илиада и Одисея. В Древността Троя бил малък град с характерна западноевропейска култура, рязко отличаваща се от централно анадолската. Троянската война се смята за първата международна война. След нея градът е завладяван много пъти, унищожаван от земетресения и отново построяван. В хода на археологическите разкопки са открити 9 основни слоеве на древната Троя. Първото троянско селище е било с диаметър 100 метра и е било доста примитивно от глинен керпич. То е съществувало между 3000 и 2600 г. пр.н.е. Според археологическите следи то е разрушено от пожар. От 2600 до 2300 год.пр.н.е. датира следващото селище, което е по развито и богато. През 1873 год немския археолог Шлиман открива знаменито троянско гробище в което са открити множество оръжия, медни съдове, части от скъпоценни украшения, златни съдове от доисторическия и ранноисторическия период. Той пренася безценните находки в Германия които за голямо съжаление изчезват по времето на Втората Световна война. Следващото селище датира от ІІІ, ІV, и V век.пр.н.е. този слой свидетелства за период на упадък в историята на древния град. Връщане в хотела. </w:t>
      </w:r>
    </w:p>
    <w:p w:rsidR="00EE7FA7" w:rsidRDefault="00EE7FA7" w:rsidP="00F53A00">
      <w:pPr>
        <w:pStyle w:val="NormalWeb"/>
      </w:pPr>
    </w:p>
    <w:p w:rsidR="00776A64" w:rsidRDefault="00776A64" w:rsidP="00F53A00">
      <w:pPr>
        <w:pStyle w:val="NormalWeb"/>
      </w:pPr>
    </w:p>
    <w:p w:rsidR="00DF5085" w:rsidRPr="00EE7FA7" w:rsidRDefault="00F53A00" w:rsidP="00F53A00">
      <w:pPr>
        <w:pStyle w:val="NormalWeb"/>
      </w:pPr>
      <w:r w:rsidRPr="00F53A00">
        <w:t>Свободно време за почивка и СПА процедури. Вечеря. Нощувка.</w:t>
      </w:r>
    </w:p>
    <w:p w:rsidR="00F53A00" w:rsidRPr="00F53A00" w:rsidRDefault="00F53A00" w:rsidP="00F53A00">
      <w:pPr>
        <w:pStyle w:val="NormalWeb"/>
      </w:pPr>
      <w:r w:rsidRPr="00F53A00">
        <w:rPr>
          <w:b/>
          <w:bCs/>
          <w:color w:val="FF6600"/>
          <w:spacing w:val="2"/>
        </w:rPr>
        <w:t>3 ден</w:t>
      </w:r>
      <w:r w:rsidRPr="00F53A00">
        <w:t xml:space="preserve"> – Чанаккале</w:t>
      </w:r>
      <w:r w:rsidRPr="00F53A00">
        <w:br/>
        <w:t>Закуска. Свободно време за почивка, разходка в Чанаккале и разглеждане на забележителностите на града, шопинг и релакс в Спа центъра на хотела. Празнична Новогодишна Вечеря с включени алкохолни и безалкохолни напитки без лимит и Празнична програма. Нощувка.</w:t>
      </w:r>
    </w:p>
    <w:p w:rsidR="00F53A00" w:rsidRPr="00F53A00" w:rsidRDefault="00F53A00" w:rsidP="00F53A00">
      <w:pPr>
        <w:pStyle w:val="NormalWeb"/>
      </w:pPr>
      <w:r w:rsidRPr="00F53A00">
        <w:rPr>
          <w:b/>
          <w:bCs/>
          <w:color w:val="FF6600"/>
          <w:spacing w:val="2"/>
        </w:rPr>
        <w:t>4 ден</w:t>
      </w:r>
      <w:r w:rsidRPr="00F53A00">
        <w:t xml:space="preserve"> – Чанаккале – София</w:t>
      </w:r>
      <w:r w:rsidRPr="00F53A00">
        <w:br/>
        <w:t>Късна закуска. Отпътуване за България. Пристигане в София късно вечерта.</w:t>
      </w:r>
    </w:p>
    <w:tbl>
      <w:tblPr>
        <w:tblW w:w="9213" w:type="dxa"/>
        <w:tblCellSpacing w:w="0" w:type="dxa"/>
        <w:tblInd w:w="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259"/>
        <w:gridCol w:w="1276"/>
        <w:gridCol w:w="1418"/>
        <w:gridCol w:w="1417"/>
        <w:gridCol w:w="1559"/>
      </w:tblGrid>
      <w:tr w:rsidR="00F53A00" w:rsidRPr="00F53A00" w:rsidTr="00A00C8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A00" w:rsidRPr="00F53A00" w:rsidRDefault="00F53A00" w:rsidP="00F5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r w:rsidRPr="00F5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СПА Хотел Парион 5 *</w:t>
            </w:r>
            <w:r w:rsidRPr="00F5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hyperlink r:id="rId5" w:tgtFrame="_blank" w:history="1">
              <w:r w:rsidRPr="00F53A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www.parionhotel.com</w:t>
              </w:r>
            </w:hyperlink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A00" w:rsidRPr="00F53A00" w:rsidRDefault="00F53A00" w:rsidP="00F5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A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човек в </w:t>
            </w:r>
            <w:r w:rsidRPr="00F53A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двойна стая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A00" w:rsidRPr="00F53A00" w:rsidRDefault="00F53A00" w:rsidP="00F5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A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Трети </w:t>
            </w:r>
            <w:r w:rsidRPr="00F53A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възрастен </w:t>
            </w:r>
            <w:r w:rsidRPr="00F53A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в двойна стая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A00" w:rsidRPr="00F53A00" w:rsidRDefault="00F53A00" w:rsidP="00F5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A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Единична стая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A00" w:rsidRPr="00F53A00" w:rsidRDefault="00F53A00" w:rsidP="00F5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A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Дете от 0-6.99 г. с </w:t>
            </w:r>
            <w:r w:rsidRPr="00F53A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двама възрастни в </w:t>
            </w:r>
            <w:r w:rsidRPr="00F53A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двойна стая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A00" w:rsidRPr="00F53A00" w:rsidRDefault="00F53A00" w:rsidP="00F5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A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Дете от 7-12.99 г. с </w:t>
            </w:r>
            <w:r w:rsidRPr="00F53A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двама възрастни в </w:t>
            </w:r>
            <w:r w:rsidRPr="00F53A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двойна стая</w:t>
            </w:r>
          </w:p>
        </w:tc>
      </w:tr>
      <w:tr w:rsidR="00F53A00" w:rsidRPr="00F53A00" w:rsidTr="00A00C8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A00" w:rsidRPr="00F53A00" w:rsidRDefault="00F53A00" w:rsidP="00F5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29.12.2019 - 01.01.2020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A00" w:rsidRPr="00F53A00" w:rsidRDefault="00F53A00" w:rsidP="00F5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455 лв.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A00" w:rsidRPr="00F53A00" w:rsidRDefault="00F53A00" w:rsidP="00F5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410 лв.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A00" w:rsidRPr="00F53A00" w:rsidRDefault="00F53A00" w:rsidP="00F5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665 лв.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A00" w:rsidRPr="00F53A00" w:rsidRDefault="00F53A00" w:rsidP="00F5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140 лв.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A00" w:rsidRPr="00F53A00" w:rsidRDefault="00F53A00" w:rsidP="00F5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290 лв.</w:t>
            </w:r>
          </w:p>
        </w:tc>
      </w:tr>
    </w:tbl>
    <w:bookmarkEnd w:id="0"/>
    <w:p w:rsidR="00F53A00" w:rsidRPr="00F53A00" w:rsidRDefault="00F53A00" w:rsidP="00F53A00">
      <w:pPr>
        <w:pStyle w:val="NormalWeb"/>
      </w:pPr>
      <w:r w:rsidRPr="00F53A00">
        <w:t>Отстъпка 85 лв. от пакетните цени за желаещи да пътуват със собствен транспорт.</w:t>
      </w:r>
      <w:r w:rsidRPr="00F53A00">
        <w:rPr>
          <w:color w:val="000000"/>
          <w:spacing w:val="3"/>
        </w:rPr>
        <w:br/>
      </w:r>
      <w:r w:rsidRPr="00F53A00">
        <w:rPr>
          <w:b/>
          <w:bCs/>
          <w:color w:val="FF6600"/>
          <w:spacing w:val="2"/>
        </w:rPr>
        <w:br/>
        <w:t>Пакетната цена включва:</w:t>
      </w:r>
      <w:r w:rsidRPr="00F53A00">
        <w:br/>
        <w:t>- Транспорт с лицензиран туристически автобус</w:t>
      </w:r>
      <w:r w:rsidRPr="00F53A00">
        <w:br/>
        <w:t>- 3 нощувки със закуски</w:t>
      </w:r>
      <w:r w:rsidRPr="00F53A00">
        <w:br/>
        <w:t>- 2 стандартни вечери на богата блок маса без напитки</w:t>
      </w:r>
      <w:r w:rsidRPr="00F53A00">
        <w:br/>
        <w:t>- Празнична Новогодишна вечеря с програма</w:t>
      </w:r>
      <w:r w:rsidRPr="00F53A00">
        <w:br/>
        <w:t>- алкохолни и безалкохолни напитки без лимит по време на Празничната вечеря</w:t>
      </w:r>
      <w:r w:rsidRPr="00F53A00">
        <w:br/>
        <w:t>- безплатно ползване на басейни, фитнес, сауна, парна баня,</w:t>
      </w:r>
      <w:r w:rsidRPr="00F53A00">
        <w:br/>
        <w:t>- медицинска застраховка с асистанс на Булстрад с покритие 5000 евро</w:t>
      </w:r>
      <w:r w:rsidRPr="00F53A00">
        <w:br/>
        <w:t>- фериботни и пътни такси</w:t>
      </w:r>
      <w:r w:rsidRPr="00F53A00">
        <w:br/>
        <w:t>- екскурзовод / водач от фирмата организатор</w:t>
      </w:r>
    </w:p>
    <w:p w:rsidR="00F53A00" w:rsidRPr="00F53A00" w:rsidRDefault="00F53A00" w:rsidP="00F53A00">
      <w:pPr>
        <w:pStyle w:val="NormalWeb"/>
      </w:pPr>
      <w:r w:rsidRPr="00F53A00">
        <w:rPr>
          <w:b/>
          <w:bCs/>
          <w:color w:val="FF6600"/>
          <w:spacing w:val="2"/>
        </w:rPr>
        <w:t>Пакетната цена не включва:</w:t>
      </w:r>
    </w:p>
    <w:p w:rsidR="00F53A00" w:rsidRPr="00F53A00" w:rsidRDefault="00F53A00" w:rsidP="00F53A00">
      <w:pPr>
        <w:pStyle w:val="NormalWeb"/>
      </w:pPr>
      <w:r w:rsidRPr="00F53A00">
        <w:t>- Полудневна екскурзия до древна Троя – 25 евро с включени входни такси/ 13 евро дете от 07-12 г., дете до 7 г – Безплатно.</w:t>
      </w:r>
      <w:r w:rsidRPr="00F53A00">
        <w:br/>
        <w:t>- Целодневна екскурзия до Асос и Троя (комбинирана) – 40 евро с включени входни такси/ 20 евро дете от 07-12 г., дете до 7 г – Безплатно </w:t>
      </w:r>
      <w:r w:rsidRPr="00F53A00">
        <w:br/>
        <w:t>- разходи от личен характер</w:t>
      </w:r>
    </w:p>
    <w:p w:rsidR="00F53A00" w:rsidRPr="00F53A00" w:rsidRDefault="00F53A00" w:rsidP="00F53A00">
      <w:pPr>
        <w:pStyle w:val="NormalWeb"/>
      </w:pPr>
      <w:r w:rsidRPr="00F53A00">
        <w:rPr>
          <w:rStyle w:val="Strong"/>
          <w:rFonts w:eastAsiaTheme="majorEastAsia"/>
          <w:u w:val="single"/>
        </w:rPr>
        <w:t>Забележка!</w:t>
      </w:r>
      <w:r w:rsidRPr="00F53A00">
        <w:rPr>
          <w:u w:val="single"/>
        </w:rPr>
        <w:t xml:space="preserve"> </w:t>
      </w:r>
      <w:r w:rsidRPr="00F53A00">
        <w:t>Празничната новогодиншна вечеря на 31.12.2019г. в хотел "Parion" ще продължи до 03.00ч. на 01.01.2020г. като алкохолни и безалкохолни напитки ще се сервират безплатно до 01.00 часа.</w:t>
      </w:r>
      <w:r w:rsidRPr="00F53A00">
        <w:br/>
        <w:t>Ако след посочения час туристите желаят да си поръчват напитки могат да го направят срещу допълнително заплащане. </w:t>
      </w:r>
    </w:p>
    <w:p w:rsidR="00EE7FA7" w:rsidRDefault="00F53A00" w:rsidP="00F53A00">
      <w:pPr>
        <w:pStyle w:val="NormalWeb"/>
      </w:pPr>
      <w:r w:rsidRPr="00F53A00">
        <w:rPr>
          <w:b/>
          <w:bCs/>
          <w:color w:val="FF6600"/>
          <w:spacing w:val="2"/>
        </w:rPr>
        <w:t>Информация за хотел Parion 5*</w:t>
      </w:r>
      <w:r w:rsidRPr="00F53A00">
        <w:t xml:space="preserve"> - </w:t>
      </w:r>
      <w:hyperlink r:id="rId6" w:tgtFrame="_blank" w:history="1">
        <w:r w:rsidRPr="00F53A00">
          <w:rPr>
            <w:rStyle w:val="Hyperlink"/>
            <w:rFonts w:eastAsiaTheme="majorEastAsia"/>
          </w:rPr>
          <w:t>www.parionhotel.com</w:t>
        </w:r>
        <w:r w:rsidRPr="00F53A00">
          <w:rPr>
            <w:color w:val="0000FF"/>
            <w:u w:val="single"/>
          </w:rPr>
          <w:br/>
        </w:r>
      </w:hyperlink>
      <w:r w:rsidRPr="00F53A00">
        <w:t>Parion Hotel е в сърцето на Чанаккале на пешеходно разстояние от центъра и 12 минути пеша от плажа. Предлага на своите гости закрит басейн, както и СПА и уелнес център с турска баня. В цялата сграда има безплатен Wi-Fi достъп. Фитнес центърът на място е идеален за тренировки.</w:t>
      </w:r>
      <w:r w:rsidRPr="00F53A00">
        <w:br/>
        <w:t>Елегантно обзаведени, всички стаи в хотел Parion са оборудвани с антибактериален климатик, сейф, минибар и плоскоекранен телевизор със сателитни канали. Самостоятелните бани включват душ, сешоар и безплатни тоалетни принадлежности.</w:t>
      </w:r>
      <w:r w:rsidRPr="00F53A00">
        <w:br/>
        <w:t>Можете да започнете деня си с богата закуска на шведска маса и да се насладите на обяда и вечерята в а ла карт ресторанта. Можете също да опитате разнообразие от напитки и освежаващи питиета в бара на хотела.</w:t>
      </w:r>
      <w:r w:rsidRPr="00F53A00">
        <w:br/>
        <w:t>Рецепцията е на разположение 24 часа в денонощието и предлага рум-сървиз, обмяна на валута и съхранение на багаж. Пране, химическо чистене и гладачни услуги се предоставят при поиск</w:t>
      </w:r>
      <w:r w:rsidR="00A00C80">
        <w:t>ване.</w:t>
      </w:r>
    </w:p>
    <w:p w:rsidR="00F53A00" w:rsidRPr="00F53A00" w:rsidRDefault="00F53A00" w:rsidP="00F53A00">
      <w:pPr>
        <w:pStyle w:val="NormalWeb"/>
      </w:pPr>
      <w:r w:rsidRPr="00F53A00">
        <w:lastRenderedPageBreak/>
        <w:t>Хотелът е на 2 километра от автогарата на Чанаккале. Летище Canakkale е на 1 километър. На място има безплатен обществен паркинг.</w:t>
      </w:r>
    </w:p>
    <w:p w:rsidR="00F53A00" w:rsidRPr="00F53A00" w:rsidRDefault="00F53A00" w:rsidP="00F53A00">
      <w:pPr>
        <w:pStyle w:val="NormalWeb"/>
      </w:pPr>
      <w:r w:rsidRPr="00F53A00">
        <w:rPr>
          <w:b/>
          <w:bCs/>
          <w:color w:val="FF6600"/>
          <w:spacing w:val="2"/>
        </w:rPr>
        <w:t>Забележка:</w:t>
      </w:r>
      <w:r w:rsidRPr="00F53A00">
        <w:rPr>
          <w:b/>
          <w:bCs/>
          <w:color w:val="FF6600"/>
          <w:spacing w:val="2"/>
        </w:rPr>
        <w:br/>
      </w:r>
      <w:r w:rsidRPr="00F53A00">
        <w:t>- Начин на плащане: депозит – 30% от пакетната цена при резервация, доплащане – до 20 дни преди отпътуване.</w:t>
      </w:r>
      <w:r w:rsidRPr="00F53A00">
        <w:br/>
        <w:t>- Минимален брой туристи за осъществяване на екскурзията: 35 туристи.</w:t>
      </w:r>
      <w:r w:rsidRPr="00F53A00">
        <w:br/>
        <w:t>- Срок за уведомяване при недостигнат минимален брой туристи: 7 дни преди началната дата.</w:t>
      </w:r>
      <w:r w:rsidRPr="00F53A00">
        <w:br/>
        <w:t>- Необходими документи:  задграничен паспорт; няма визови, санитарни и медицински изисквания; за деца до 18 г,. пътуващи с един или без родител, нотариално заверено пълномощно от единия или двамата родители!</w:t>
      </w:r>
      <w:r w:rsidRPr="00F53A00">
        <w:br/>
        <w:t>- Туроператорът си запазва правото да прави промени в реда на екскурзиите и часовете им на провеждане по време на програмата</w:t>
      </w:r>
      <w:r w:rsidRPr="00F53A00">
        <w:br/>
        <w:t>- Застраховките Помощ при пътуване в чужбина и Отмяна на пътуване се сключват със ЗАД „Армеец“, или “Bulstrad Life Vienna Insurance Group”.</w:t>
      </w:r>
    </w:p>
    <w:p w:rsidR="00C25B84" w:rsidRPr="00DF5085" w:rsidRDefault="00F53A00" w:rsidP="00DF5085">
      <w:pPr>
        <w:pStyle w:val="NormalWeb"/>
      </w:pPr>
      <w:r w:rsidRPr="00F53A00">
        <w:rPr>
          <w:b/>
          <w:bCs/>
          <w:color w:val="FF6600"/>
          <w:spacing w:val="2"/>
        </w:rPr>
        <w:t>Условия за анулация:</w:t>
      </w:r>
      <w:r w:rsidRPr="00F53A00">
        <w:br/>
        <w:t>- В случай на отказ от пътуването и прекратяване на договора от страна на Потребителя, Туроператорът удържа следните неустойки:</w:t>
      </w:r>
      <w:r w:rsidRPr="00F53A00">
        <w:br/>
        <w:t>при наличие на повече от 30 дни преди датата на отпътуване – неустойка не се удържа;</w:t>
      </w:r>
      <w:r w:rsidRPr="00F53A00">
        <w:br/>
        <w:t>от 29-ия до 20 – ия календарни дни преди датата на заминаване се удържа 100% от внесеният депозит;</w:t>
      </w:r>
      <w:r w:rsidRPr="00F53A00">
        <w:br/>
        <w:t>от 20-ия до 10 - ия календарен ден преди датата на заминаване се удържа 75% от общата цена на организираното пътуване;</w:t>
      </w:r>
      <w:r w:rsidRPr="00F53A00">
        <w:br/>
        <w:t>под 10 календарни дни се удържа 100% от стойността на организираното пътуване.</w:t>
      </w:r>
    </w:p>
    <w:p w:rsidR="00C25B84" w:rsidRPr="00F53A00" w:rsidRDefault="00C25B84" w:rsidP="00C25B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00">
        <w:rPr>
          <w:rFonts w:ascii="Times New Roman" w:hAnsi="Times New Roman" w:cs="Times New Roman"/>
          <w:b/>
          <w:sz w:val="24"/>
          <w:szCs w:val="24"/>
        </w:rPr>
        <w:t>Начин на плащане</w:t>
      </w:r>
      <w:r w:rsidRPr="00F53A00">
        <w:rPr>
          <w:rFonts w:ascii="Times New Roman" w:hAnsi="Times New Roman" w:cs="Times New Roman"/>
          <w:sz w:val="24"/>
          <w:szCs w:val="24"/>
        </w:rPr>
        <w:t>: депозит – 30 % от пакетната цена, доплащане – до 20 дни преди датата на отпътуване.</w:t>
      </w:r>
    </w:p>
    <w:p w:rsidR="00C25B84" w:rsidRPr="00F53A00" w:rsidRDefault="00C25B84" w:rsidP="00C25B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00">
        <w:rPr>
          <w:rFonts w:ascii="Times New Roman" w:hAnsi="Times New Roman" w:cs="Times New Roman"/>
          <w:b/>
          <w:sz w:val="24"/>
          <w:szCs w:val="24"/>
        </w:rPr>
        <w:t>Минимален брой туристи за осъществяване на екскурзията</w:t>
      </w:r>
      <w:r w:rsidRPr="00F53A00">
        <w:rPr>
          <w:rFonts w:ascii="Times New Roman" w:hAnsi="Times New Roman" w:cs="Times New Roman"/>
          <w:sz w:val="24"/>
          <w:szCs w:val="24"/>
        </w:rPr>
        <w:t>: 35 туристи.</w:t>
      </w:r>
    </w:p>
    <w:p w:rsidR="00C25B84" w:rsidRPr="00F53A00" w:rsidRDefault="00C25B84" w:rsidP="00C25B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00">
        <w:rPr>
          <w:rFonts w:ascii="Times New Roman" w:hAnsi="Times New Roman" w:cs="Times New Roman"/>
          <w:b/>
          <w:sz w:val="24"/>
          <w:szCs w:val="24"/>
        </w:rPr>
        <w:t xml:space="preserve">Срок за уведомление при недостигнат минимален брой туристи: </w:t>
      </w:r>
      <w:r w:rsidRPr="00F53A00">
        <w:rPr>
          <w:rFonts w:ascii="Times New Roman" w:hAnsi="Times New Roman" w:cs="Times New Roman"/>
          <w:sz w:val="24"/>
          <w:szCs w:val="24"/>
        </w:rPr>
        <w:t>7 дни преди началната дата.</w:t>
      </w:r>
    </w:p>
    <w:p w:rsidR="00C25B84" w:rsidRPr="00F53A00" w:rsidRDefault="00C25B84" w:rsidP="00776A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00">
        <w:rPr>
          <w:rFonts w:ascii="Times New Roman" w:hAnsi="Times New Roman" w:cs="Times New Roman"/>
          <w:b/>
          <w:sz w:val="24"/>
          <w:szCs w:val="24"/>
        </w:rPr>
        <w:t>Необходими документи</w:t>
      </w:r>
      <w:r w:rsidRPr="00F53A00">
        <w:rPr>
          <w:rFonts w:ascii="Times New Roman" w:hAnsi="Times New Roman" w:cs="Times New Roman"/>
          <w:sz w:val="24"/>
          <w:szCs w:val="24"/>
        </w:rPr>
        <w:t>: лична карта или задграничен паспорт; няма визови, санитарни и медицински изисквания.</w:t>
      </w:r>
    </w:p>
    <w:p w:rsidR="00C25B84" w:rsidRPr="00DF5085" w:rsidRDefault="00C25B84" w:rsidP="00DF5085">
      <w:pPr>
        <w:rPr>
          <w:rFonts w:ascii="Times New Roman" w:hAnsi="Times New Roman" w:cs="Times New Roman"/>
          <w:sz w:val="24"/>
          <w:szCs w:val="24"/>
        </w:rPr>
      </w:pPr>
      <w:r w:rsidRPr="00F53A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Застраховка „Отмяна от пътуване“:</w:t>
      </w:r>
      <w:r w:rsidRPr="00F53A00">
        <w:rPr>
          <w:rFonts w:ascii="Times New Roman" w:hAnsi="Times New Roman" w:cs="Times New Roman"/>
          <w:sz w:val="24"/>
          <w:szCs w:val="24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C25B84" w:rsidRPr="00F53A00" w:rsidRDefault="00C25B84" w:rsidP="00C25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00">
        <w:rPr>
          <w:rFonts w:ascii="Times New Roman" w:hAnsi="Times New Roman" w:cs="Times New Roman"/>
          <w:b/>
          <w:sz w:val="24"/>
          <w:szCs w:val="24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№13160193000000023</w:t>
      </w:r>
      <w:r w:rsidRPr="00F53A00">
        <w:rPr>
          <w:rFonts w:ascii="Times New Roman" w:hAnsi="Times New Roman" w:cs="Times New Roman"/>
          <w:b/>
          <w:sz w:val="24"/>
          <w:szCs w:val="24"/>
        </w:rPr>
        <w:br/>
        <w:t>/валидна от 31.07.2019 г. до 30.07.2020 г./</w:t>
      </w:r>
    </w:p>
    <w:p w:rsidR="00C25B84" w:rsidRPr="00F53A00" w:rsidRDefault="00C25B84" w:rsidP="00C25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B84" w:rsidRPr="00F53A00" w:rsidRDefault="00DF5085" w:rsidP="00DF5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738">
        <w:rPr>
          <w:rFonts w:ascii="Verdana" w:hAnsi="Verdana"/>
          <w:noProof/>
          <w:sz w:val="20"/>
          <w:szCs w:val="20"/>
          <w:lang w:eastAsia="bg-BG"/>
        </w:rPr>
        <w:drawing>
          <wp:inline distT="0" distB="0" distL="0" distR="0" wp14:anchorId="262A4059" wp14:editId="3DF36ED3">
            <wp:extent cx="4229100" cy="982980"/>
            <wp:effectExtent l="0" t="0" r="0" b="762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84" w:rsidRPr="00F53A00" w:rsidRDefault="00C25B84" w:rsidP="00C25B84">
      <w:pPr>
        <w:rPr>
          <w:rFonts w:ascii="Times New Roman" w:hAnsi="Times New Roman" w:cs="Times New Roman"/>
          <w:sz w:val="24"/>
          <w:szCs w:val="24"/>
        </w:rPr>
      </w:pPr>
    </w:p>
    <w:p w:rsidR="00C25B84" w:rsidRPr="00F53A00" w:rsidRDefault="00C25B84" w:rsidP="00C25B84">
      <w:pPr>
        <w:rPr>
          <w:rFonts w:ascii="Times New Roman" w:hAnsi="Times New Roman" w:cs="Times New Roman"/>
          <w:sz w:val="24"/>
          <w:szCs w:val="24"/>
        </w:rPr>
      </w:pPr>
    </w:p>
    <w:p w:rsidR="0059789E" w:rsidRPr="00F53A00" w:rsidRDefault="0059789E" w:rsidP="00C25B84">
      <w:pPr>
        <w:rPr>
          <w:rFonts w:ascii="Times New Roman" w:hAnsi="Times New Roman" w:cs="Times New Roman"/>
          <w:sz w:val="24"/>
          <w:szCs w:val="24"/>
        </w:rPr>
      </w:pPr>
    </w:p>
    <w:sectPr w:rsidR="0059789E" w:rsidRPr="00F53A00" w:rsidSect="00DF5085">
      <w:pgSz w:w="11906" w:h="16838"/>
      <w:pgMar w:top="0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84"/>
    <w:rsid w:val="0059789E"/>
    <w:rsid w:val="00747FAF"/>
    <w:rsid w:val="00776A64"/>
    <w:rsid w:val="00881F35"/>
    <w:rsid w:val="00A00C80"/>
    <w:rsid w:val="00C25B84"/>
    <w:rsid w:val="00DF5085"/>
    <w:rsid w:val="00EE7FA7"/>
    <w:rsid w:val="00F53A00"/>
    <w:rsid w:val="00F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9D99"/>
  <w15:chartTrackingRefBased/>
  <w15:docId w15:val="{5FF96219-A5F1-421E-B451-BB401AF3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FA"/>
  </w:style>
  <w:style w:type="paragraph" w:styleId="Heading1">
    <w:name w:val="heading 1"/>
    <w:basedOn w:val="Normal"/>
    <w:link w:val="Heading1Char"/>
    <w:uiPriority w:val="9"/>
    <w:qFormat/>
    <w:rsid w:val="00F53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A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5EF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3A0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A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A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53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ionhotel.com" TargetMode="External"/><Relationship Id="rId5" Type="http://schemas.openxmlformats.org/officeDocument/2006/relationships/hyperlink" Target="http://www.parionhotel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6</cp:revision>
  <dcterms:created xsi:type="dcterms:W3CDTF">2019-10-08T15:13:00Z</dcterms:created>
  <dcterms:modified xsi:type="dcterms:W3CDTF">2019-10-09T07:55:00Z</dcterms:modified>
</cp:coreProperties>
</file>